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분실물 접수서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접수일시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발견장소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물품분류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외관특징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관리번호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보관장소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반환상태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공개 공지에 물품의 모든 식별 특징이나 습득한 신분정보를 노출하지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분실물 접수서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