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출장결과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미해결과제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결과보고서는 계약 성립·매출 발생이나 비용 인정의 증빙을 대신하지 않습니다. 거래처 비밀·개인 연락처는 필요한 범위로 제한하고 상대방의 미확인 의견을 합의로 바꾸어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출장결과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