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재난복구 비용정산표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복구건번호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복구항목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거래상대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근거연결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복구 R-011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창고 바닥 정리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작업업체 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실지출 30000원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지급 확인 완료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영수증 R-011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표는 실제 복구비 대조용이며 재난지원금·보험금의 인정 범위나 지급 자격을 판단하지 않습니다. 추정 피해액은 별도 자료로 구분하고 보상·지원 제출 시 해당 기관의 양식과 현재 안내를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재난복구 비용정산표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