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재난복구 비용정산표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복구건번호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복구항목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거래상대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비용구분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지급상태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근거연결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표는 실제 복구비 대조용이며 재난지원금·보험금의 인정 범위나 지급 자격을 판단하지 않습니다. 추정 피해액은 별도 자료로 구분하고 보상·지원 제출 시 해당 기관의 양식과 현재 안내를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재난복구 비용정산표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