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sz w:val="16"/>
        </w:rPr>
        <w:t>DDORAN FORMS / 빈 양식 / v1.0.0</w:t>
      </w:r>
    </w:p>
    <w:p>
      <w:pPr>
        <w:jc w:val="center"/>
      </w:pPr>
      <w:r>
        <w:rPr>
          <w:b/>
          <w:sz w:val="40"/>
        </w:rPr>
        <w:t>침수피해 기록표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2721"/>
          </w:tcPr>
          <w:p>
            <w:pPr>
              <w:spacing w:after="140" w:before="140"/>
            </w:pPr>
            <w:r>
              <w:t>확인시각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피해구역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대상물품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관찰상태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사진식별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후속확인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</w:tbl>
    <w:p>
      <w:r>
        <w:t>인명·전기·구조 위험이 있으면 현장 접근보다 관계기관과 현장 책임자의 대응을 우선합니다. 이 기록은 안전 확인·손해사정·지원 자격을 판정하지 않으며 위험한 재진입을 위한 점검표가 아닙니다.</w:t>
      </w:r>
    </w:p>
    <w:p>
      <w:r>
        <w:t>확인자 ____________________    서명 또는 날인 ____________________</w:t>
      </w:r>
    </w:p>
    <w:sectPr w:rsidR="00FC693F" w:rsidRPr="0006063C" w:rsidSect="00034616">
      <w:pgSz w:w="11906" w:h="16838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NanumGothic" w:hAnsi="NanumGothic" w:eastAsia="NanumGothic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침수피해 기록표</dc:title>
  <dc:subject>빈 양식</dc:subject>
  <dc:creator>도란서식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