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이사비용 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지출일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견적금액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실제금액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차이사유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증빙번호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정산표는 당사자 간 지급 의무나 손해배상 범위를 확정하지 않습니다. 분쟁이 있는 항목은 합의 완료로 표시하지 말고 청구 내용과 실제 지급 내역을 분리해 보관하세요.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이사비용 정산서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