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제출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원본 자료 전달 지연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첨부자료 제출 1일 지연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제출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작성자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작성인</w:t>
            </w:r>
          </w:p>
        </w:tc>
      </w:tr>
    </w:tbl>
    <w:p>
      <w:r>
        <w:t>사유서를 내는 것만으로 기한 연장이나 승인 처리가 끝나는 것은 아닙니다. 접수 담당자의 회신을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