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작성자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사유서를 내는 것만으로 기한 연장이나 승인 처리가 끝나는 것은 아닙니다. 접수 담당자의 회신을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