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자원봉사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활동목적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역할분담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현장안내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전문 작업이나 위험한 현장 활동을 자격·안전 확인 없이 배정하지 마세요. 이 일반 운영 계획이 공식 봉사시간 인정·현장 안전 승인이나 보호자 동의를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자원봉사 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