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작업지시서 빈양식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주의사항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전문 자격이나 안전조치가 필요한 작업은 별도 절차를 따르세요. 모호한 완료 기준을 결과 책임으로 돌리지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작업지시서 빈양식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