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가계 고정지출표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지출항목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청구주기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예상금액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실제청구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적용기간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확인과제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통신 기본요금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월 1회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30000원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32000원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11월 청구부터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추가 이용료 내역 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반복 청구액이 언제나 같은 금액이라고 가정하지 마세요. 계약 해지·요금 변경·보험 보장 판단은 해당 업체와 실제 약정 내용을 별도로 확인하고 계좌·카드 전체 번호는 기록하지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가계 고정지출표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