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동호회 회계보고서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보고기간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2026년 10월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시작잔액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확인수입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확인지출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90000원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말잔액대조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장부260000·실제260000원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DEMO-CLUB01 대조</w:t>
            </w:r>
          </w:p>
        </w:tc>
      </w:tr>
    </w:tbl>
    <w:p>
      <w:r>
        <w:t>회계보고서는 외부 감사·세무 검토나 자금 집행의 적법성을 인증하지 않습니다. 차액을 임의 비용으로 맞추지 말고 회원에게 공유할 때는 입금자 신상·계좌번호 등 불필요한 정보를 가리세요.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동호회 회계보고서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