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수입품 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수령건식별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수입 통관·검역·안전인증이나 품질 적합 판정을 대신하는 문서가 아닙니다. 확인하지 않은 성능을 합격으로 표시하지 말고 필요한 전문 검사와 실제 기관 절차를 별도로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수입품 검수표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