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지원금 사용계획서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대상사업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지역자료 정리 사업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공개자료 정리 활동 운영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인쇄물 제작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산정근거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100부×1000원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11월 계획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항목 허용 여부 담당 기관 확인 대기</w:t>
            </w:r>
          </w:p>
        </w:tc>
      </w:tr>
    </w:tbl>
    <w:p>
      <w:r>
        <w:t>내부 준비용 초안이며 기관의 승인·보조금 교부나 비용 인정을 보장하지 않습니다. 기관 지정 양식과 실제 공고·협약을 우선하고, 항목 변경이나 선집행 가능 여부는 담당 기관에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지원금 사용계획서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