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대관 취소요청서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대관일정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취소범위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확인할규정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시설 지정 취소 양식과 규정을 우선 적용합니다. 요청서를 보냈다고 예약이 자동 취소되거나 환급이 확정되지 않으며, 반환 금액·기한과 계좌 제출은 시설의 안전한 절차로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대관 취소요청서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