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후원캠페인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캠페인명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필요자원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기획서는 모금 자격·등록·허가나 기부금 영수증 발급 권한을 판단하지 않습니다. 실제 적용 절차를 확인한 뒤 공개하고 후원금 사용을 사실과 다르게 안내하지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후원캠페인 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