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공익사업 예산서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사업명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지역 독서나눔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활동범위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자료 꾸러미 20개 준비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확보재원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내부 확인 후원금 300000원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자료비계획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20개분 200000원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운영비계획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전달 준비비 50000원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잔여계획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50000원 사용 여부 검토</w:t>
            </w:r>
          </w:p>
        </w:tc>
      </w:tr>
    </w:tbl>
    <w:p>
      <w:r>
        <w:t>내부 예산은 보조금·기부금의 집행 적정성을 승인하는 자료가 아닙니다. 지정 목적과 기관별 실제 예산 기준을 별도로 확인하고 미확보 재원을 확정 자금으로 사용하지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공익사업 예산서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