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지급요청서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대상거래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지급 요청은 실제 이체 완료나 거래 상대의 권리 확정을 의미하지 않습니다. 계좌 인증정보를 적지 말고 계좌 변경 요청은 별도 검증한 뒤 권한 있는 담당자가 처리하세요.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지급요청서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