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빈 양식 / v1.0.0</w:t>
      </w:r>
    </w:p>
    <w:p>
      <w:pPr>
        <w:jc w:val="center"/>
      </w:pPr>
      <w:r>
        <w:rPr>
          <w:b/>
          <w:sz w:val="40"/>
        </w:rPr>
        <w:t>신생아 물품 체크리스트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44"/>
        <w:gridCol w:w="1644"/>
        <w:gridCol w:w="1644"/>
        <w:gridCol w:w="1644"/>
        <w:gridCol w:w="1644"/>
        <w:gridCol w:w="1644"/>
      </w:tblGrid>
      <w:tr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사용분야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준비물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필요수량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확보상태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보관위치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준비담당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</w:tbl>
    <w:p>
      <w:r>
        <w:t>이 목록은 의료진의 돌봄 지침이나 제품 안전 확인을 대신하지 않습니다. 수면·수유 방법을 목록에서 임의로 정하지 말고 제품의 실제 설명서와 보호자에게 제공된 전문 안내를 확인하세요.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신생아 물품 체크리스트</dc:title>
  <dc:subject>빈 양식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