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장례비 지출내역서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지출일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환불금액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증빙번호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지출내역서는 상속세 공제·상속채무·가족별 비용 부담을 판단하지 않습니다. 세무 신고나 상속 분쟁에 쓰려면 해당 절차의 자료 요건을 별도로 확인하고 민감한 가족 정보는 제한해 보관하세요.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장례비 지출내역서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