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가족공동비용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공동용도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총지출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선지급별칭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분담기준메모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증빙상태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공동 식재료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64000원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가족가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2인 균등 참고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DEMO-FAM01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정산서는 가족 간 법적 비용 분담 의무나 증여·세무 처리를 확정하지 않습니다. 서로 확인하지 않은 금액은 지급 의무로 표시하지 말고 계좌번호 등 불필요한 정보를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가족공동비용 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