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가족회의 회의록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회의일시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19시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가족가·가족나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논의의제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공용공간 정리 순서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결정한일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주말마다 공동 정리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가족가·10월 20일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다음의제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보관함 배치 재검토</w:t>
            </w:r>
          </w:p>
        </w:tc>
      </w:tr>
    </w:tbl>
    <w:p>
      <w:r>
        <w:t>가족회의 기록은 재산 분배·부양 의무·상속 등에 관한 법적 합의서가 아닙니다. 법적 권리나 책임을 정할 내용은 일반 생활 결정과 나누고 필요한 전문 검토를 별도로 받으세요.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가족회의 회의록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