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봉사활동 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장소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시작시각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종료시각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담당확인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공식 봉사시간 인정이 필요한 경우 해당 기관의 등록·승인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봉사활동 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