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대회 운영계획서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대회개요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주민 배드민턴 모임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진행방식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조별 경기 후 결선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담당구성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접수·경기·시설 각 1조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시설계획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A체육관 2코트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참가안내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사전 명단과 준비물 공지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대응계획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현장 책임자에게 즉시 보고</w:t>
            </w:r>
          </w:p>
        </w:tc>
      </w:tr>
    </w:tbl>
    <w:p>
      <w:r>
        <w:t>운영 계획 자체가 행사나 시설의 안전성을 보장하지 않습니다. 응급조치·보험·시설 승인 등 필요한 조건은 담당기관과 전문가의 실제 확인 절차를 따르세요.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대회 운영계획서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