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행사예산서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행사명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비용항목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수량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단가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예상액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견적근거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집행상태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지원금 사업은 기관이 정한 비목과 증빙 요건이 우선입니다. 세액·배송비 포함 여부를 빠뜨리지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행사예산서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