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동료평가표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협업구간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자료정리 프로젝트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관찰한행동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변경 이유를 팀에 먼저 공유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업무상도움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중복 수정 작업을 줄이는 데 도움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급한 요청은 마감 시각도 함께 공유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공유범위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담당자와 당사자에게만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작성자 본인 경험으로 확인</w:t>
            </w:r>
          </w:p>
        </w:tc>
      </w:tr>
    </w:tbl>
    <w:p>
      <w:r>
        <w:t>인기투표나 인격 평가로 사용하지 마세요. 익명성은 실제 운영 방법을 확인한 뒤 안내하고, 특정 동료를 겨냥한 모욕·추측·건강정보를 넣지 않습니다. 인사 판단과 연결한다면 담당 절차를 별도로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동료평가표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