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비밀번호나 개인 인증정보를 적어 인계하지 마세요. 필요한 권한은 관리 담당자를 통해 이전합니다.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인수인계서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