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가상 작성 예시 / v1.0.0</w:t>
      </w:r>
    </w:p>
    <w:p>
      <w:pPr>
        <w:jc w:val="center"/>
      </w:pPr>
      <w:r>
        <w:rPr>
          <w:b/>
          <w:sz w:val="40"/>
        </w:rPr>
        <w:t>수습평가표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평가구간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2026년 9월~10월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사전목표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자료 분류 기준을 적용해 초안 작성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관찰근거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작업기록 DEMO-TR03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목표대비상태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초안 작성 완료·검토 보완 중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지원할사항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검토 기준 설명과 예시 자료 제공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피드백일정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2026-10-28 다시 확인</w:t>
            </w:r>
          </w:p>
        </w:tc>
      </w:tr>
    </w:tbl>
    <w:p>
      <w:r>
        <w:t>일반 피드백용 기록이며 채용 종료·해고·임금 조정을 판단하는 자동 기준이 아닙니다. 인사상 조치가 예정되어 있다면 이 표만으로 결론을 내리지 말고 회사 절차와 관련 요건을 별도로 검토하세요.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수습평가표</dc:title>
  <dc:subject>가상 예시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