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경력확인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본인 경력사항 사실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당사자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2023년 3월~2024년 2월 가상 이력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분류와 주간 현황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권한확인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본인 요청·담당 창구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당사자가 지정한 안전한 회신 창구</w:t>
            </w:r>
          </w:p>
        </w:tc>
      </w:tr>
    </w:tbl>
    <w:p>
      <w:r>
        <w:t>이 문서는 타인의 인사기록 열람 권한을 부여하지 않습니다. 경력정보의 제공 가능 여부와 필요한 동의는 요청자·당사자·회신 기관이 먼저 확인해야 하며, 비공개 평가자료를 요구하지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경력확인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