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자기소개서 항목형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지원직무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지원동기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상황과과제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실행행동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확인한결과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입사후계획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예시는 모두 가상이며 실제 지원 경험으로 바꿔야 합니다. 가족관계·건강 등 직무와 무관한 민감정보를 넣지 말고, 타인의 성과나 생성된 수치를 본인의 사실처럼 기재하지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자기소개서 항목형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