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재택근무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2026-10-22 하루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초안 작성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사내 승인 메신저로 업무 연락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협업인계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문의는 가상 담당 B와 사전 조율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보안준비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승인된 장비·접속 방식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 검토 대기</w:t>
            </w:r>
          </w:p>
        </w:tc>
      </w:tr>
    </w:tbl>
    <w:p>
      <w:r>
        <w:t>신청서를 작성한 것만으로 재택근무가 승인되거나 근로조건이 변경되지는 않습니다. 근무시간·비용·보안·산재 관련 기준과 장기적인 조건 변경은 회사 담당자가 별도로 확인해야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재택근무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