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학업계획서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학업관심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자료분류 방법의 비교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관련경험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동아리 자료목록을 정리한 경험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보완할기초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기초 통계와 자료 읽기 연습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기초 과목 후 작은 분석 실습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읽기 기록과 가상 분류 보고서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장기활용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배운 기준으로 동아리 자료 개선</w:t>
            </w:r>
          </w:p>
        </w:tc>
      </w:tr>
    </w:tbl>
    <w:p>
      <w:r>
        <w:t>개설되지 않은 과목이나 참여가 확정되지 않은 연구실을 확정 계획처럼 쓰지 마세요. 경험과 학습 수준을 실제 사실로 바꿔 작성합니다.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학업계획서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