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평가계획서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평가범위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자료분류 기초 단원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확인할행동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선택한 분류의 이유 설명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평가방법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사례 비교표와 짧은 설명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판단기준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기준의 차이와 사례 연결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제공할지원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과제 지시문을 충분히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피드백계획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확인한 강점과 재연습 과제 안내</w:t>
            </w:r>
          </w:p>
        </w:tc>
      </w:tr>
    </w:tbl>
    <w:p>
      <w:r>
        <w:t>학교의 공식 성적 산출이나 이의 절차는 해당 기준을 따릅니다. 접근 지원이나 미참여 사유를 일괄 불이익으로 처리하지 않도록 확인합니다.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평가계획서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