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수업지도안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수업차시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학습목표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도입질문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주요활동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확인활동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시간과지원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학습자 수준과 실제 수업 여건에 맞춰 조정하세요. 교재·그림·영상 사용 범위를 확인하고, 안전 관련 활동은 별도 지침을 따릅니다.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수업지도안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