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체험학습 결과보고서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체험기간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2026-10-12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체험장소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지역 전시관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활동내용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기록물 전시 관람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 분류 방식 비교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배운점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기록 보관의 중요성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직접 촬영 사진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작성자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학생</w:t>
            </w:r>
          </w:p>
        </w:tc>
      </w:tr>
    </w:tbl>
    <w:p>
      <w:r>
        <w:t>실제로 하지 않은 활동이나 다른 사람이 쓴 감상문을 그대로 넣지 마세요. 학교 지정 분량과 제출기한을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체험학습 결과보고서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