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반품확인서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접수일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원주문번호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DEMO-ORDER01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반품물품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보관상자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반품수량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1개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접수상태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외관 확인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반품사유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구성품 누락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후속처리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검수 후 회신</w:t>
            </w:r>
          </w:p>
        </w:tc>
      </w:tr>
    </w:tbl>
    <w:p>
      <w:r>
        <w:t>반품 접수를 곧바로 환불 완료로 표시하지 마세요. 고객 요구와 업체 확인 내용을 구분해 남깁니다.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반품확인서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