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하자보수 이력관리표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위치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발견증상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조치내용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재확인일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보수 책임·보증기간은 계약과 적용 기준을 별도 확인하세요. 접수만으로 무상보수를 보장하지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하자보수 이력관리표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