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월별 경비집계표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비용분류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거래건수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지출합계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결제수단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환불·취소 금액과 중복 청구를 차감하기 전의 합계를 최종 비용으로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월별 경비집계표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