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소비자 상담 준비표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구매일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생활용품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결제금액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50000원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문제발견일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문제내용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구성품 누락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판매자문의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회신 대기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희망해결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누락품 발송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주문내역·사진</w:t>
            </w:r>
          </w:p>
        </w:tc>
      </w:tr>
    </w:tbl>
    <w:p>
      <w:r>
        <w:t>상품 종류·거래 방식·사용 상태에 따라 처리 조건이 달라질 수 있습니다. 기간과 권리 판단은 공식 안내에서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소비자 상담 준비표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