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유지보수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대상영역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영향과우선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유지보수 요청이 비용·일정·계약 범위의 승인을 뜻하지 않습니다. 관리자 비밀번호를 적지 말고, 데이터 변경이나 서비스 중단이 필요한 작업은 승인·백업·복구 절차를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유지보수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