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서버자원 점검표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점검시각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자원식별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확인지표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관찰값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기준대조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다음조치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관찰표만으로 서버의 안정성이나 보안을 보장하지 않습니다. 운영 설정을 임의로 변경하지 말고, 비밀 접속정보와 내부 구조는 공개 문서에 넣지 않으며 실제 장애는 별도 대응 절차를 따릅니다.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서버자원 점검표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