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요구사항 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요구 REQ-014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이용자와상황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운영자가 자료를 찾을 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최신 자료의 위치를 구분하기 어려움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유효한 자료를 구별해 찾기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근거와우선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문의기록 DEMO-REQ01·검토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미확정질문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최신 여부를 정하는 담당자는 누구인지</w:t>
            </w:r>
          </w:p>
        </w:tc>
      </w:tr>
    </w:tbl>
    <w:p>
      <w:r>
        <w:t>요구사항을 적었다고 개발 계약이나 변경 승인이 성립하는 것은 아닙니다. 인터뷰 대상의 개인정보와 비공개 업무자료를 최소화하고, 실제 범위·일정·비용은 별도로 합의·확인하세요.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요구사항 정의서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