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장비수리 의뢰서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장비식별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관찰증상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전달부속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자료보호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점검요청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회수확인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비밀번호를 양식에 넣지 말고 자료 삭제·부품 교체·외부 접근은 권한 있는 담당자와 먼저 확인하세요. 의뢰서가 수리 비용·보증 적용·데이터 보존을 보장하지 않으며 실제 견적 승인 절차를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장비수리 의뢰서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