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영상광고 수정요청서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대상버전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장면위치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요청변경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수정목적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범위확인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수정 요청은 추가 작업·대가·사용권 변경에 대한 합의가 아닙니다. 실제 업무 범위와 자료 근거를 확인하고 확인되지 않은 효능이나 인증 표현을 영상에 추가하지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영상광고 수정요청서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