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재고차이 소명서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품목식별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보관상자 DEMO-ST01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18시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장부수량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실사수량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18개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조사근거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출고 DEMO-M02 입력 여부 확인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조치요청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차이 2개·담당 대사 요청</w:t>
            </w:r>
          </w:p>
        </w:tc>
      </w:tr>
    </w:tbl>
    <w:p>
      <w:r>
        <w:t>차이 발생만으로 분실이나 담당자 책임을 확정하지 않습니다. 원자료를 보존하고 장부 수정은 회사의 승인 절차에 따라 별도 근거를 남긴 뒤 진행하세요.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재고차이 소명서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