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시정조치 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문제연결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확인원인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시정행동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검증방법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보류조건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계획서 작성만으로 문제가 해소되거나 재발이 방지되는 것은 아닙니다. 법정·전문 안전 조치가 필요한 사안은 해당 담당 절차를 따르고 검증 전 완료로 처리하지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시정조치 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