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착수보고서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착수기준일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프로젝트명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미해결조건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첫작업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착수 보고는 범위 변경 합의나 외부 계약의 개시 통지를 대신하지 않습니다. 미승인 자료에 접근하지 말고 필요한 승인과 참여자 확인을 실제 절차로 완료하세요.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착수보고서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