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계약검토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거래배경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미확정조건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희망회신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요청서는 계약 내용의 적법성이나 유효성을 판단하지 않습니다. 민감한 자료는 승인된 방식으로 공유하고 전문 검토 회신과 실제 체결 여부를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계약검토 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