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문서파기 승인서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DEMO-DEST01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중복 배포본 2묶음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보관상자 DEMO-B01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보존확인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문서별 기준 담당 확인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보류점검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진행 사안 관련 여부 미확인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요청 접수·파기 미실행</w:t>
            </w:r>
          </w:p>
        </w:tc>
      </w:tr>
    </w:tbl>
    <w:p>
      <w:r>
        <w:t>이 서식은 문서를 파기해도 된다는 법률 판단이 아닙니다. 적용 보존 의무와 자료 보류 사유를 담당자가 확인한 뒤 승인하며 실제 파기 방법과 결과는 별도로 기록하세요.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문서파기 승인서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