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건물관리 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기록일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시간구간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운영구분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발생내용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담당전달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미처리사항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09시~12시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업체 방문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안내판 교체 방문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시설운영 역할 전달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안내문 부착 대기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건물관리 일지는 법정 시설점검·안전진단·방역 완료를 증명하지 않습니다. 위험이 의심되는 상황은 실제 시설 절차에 따라 우선 전달하고 민감한 출입·입주자 정보는 기록 범위를 제한하세요.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건물관리 일지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